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D24BD">
      <w:pPr>
        <w:spacing w:before="480" w:after="480" w:line="288" w:lineRule="auto"/>
        <w:ind w:left="0"/>
        <w:jc w:val="center"/>
        <w:rPr>
          <w:sz w:val="36"/>
          <w:szCs w:val="36"/>
        </w:rPr>
      </w:pPr>
      <w:r>
        <w:rPr>
          <w:rFonts w:ascii="Arial" w:hAnsi="Arial" w:eastAsia="等线" w:cs="Arial"/>
          <w:b/>
          <w:sz w:val="36"/>
          <w:szCs w:val="36"/>
        </w:rPr>
        <w:t>云南特殊教育职业学院数字经济学院电子商务专业招生宣传拍摄项目比选评分表</w:t>
      </w:r>
    </w:p>
    <w:p w14:paraId="4D4AAC37">
      <w:pPr>
        <w:spacing w:before="120" w:after="120" w:line="288" w:lineRule="auto"/>
        <w:ind w:left="0"/>
        <w:jc w:val="left"/>
      </w:pPr>
      <w:r>
        <w:rPr>
          <w:rFonts w:ascii="Arial" w:hAnsi="Arial" w:eastAsia="等线" w:cs="Arial"/>
          <w:b/>
          <w:sz w:val="22"/>
        </w:rPr>
        <w:t>项目名称</w:t>
      </w:r>
      <w:r>
        <w:rPr>
          <w:rFonts w:ascii="Arial" w:hAnsi="Arial" w:eastAsia="等线" w:cs="Arial"/>
          <w:sz w:val="22"/>
        </w:rPr>
        <w:t>：电子商务专业招生宣传拍摄项目</w:t>
      </w:r>
    </w:p>
    <w:p w14:paraId="037AB9F2">
      <w:pPr>
        <w:spacing w:before="120" w:after="120" w:line="288" w:lineRule="auto"/>
        <w:ind w:left="0"/>
        <w:jc w:val="left"/>
      </w:pPr>
      <w:r>
        <w:rPr>
          <w:rFonts w:ascii="Arial" w:hAnsi="Arial" w:eastAsia="等线" w:cs="Arial"/>
          <w:b/>
          <w:sz w:val="22"/>
        </w:rPr>
        <w:t>采购方式</w:t>
      </w:r>
      <w:r>
        <w:rPr>
          <w:rFonts w:ascii="Arial" w:hAnsi="Arial" w:eastAsia="等线" w:cs="Arial"/>
          <w:sz w:val="22"/>
        </w:rPr>
        <w:t>：比选</w:t>
      </w:r>
    </w:p>
    <w:p w14:paraId="2FED5D6C">
      <w:pPr>
        <w:spacing w:before="120" w:after="120" w:line="288" w:lineRule="auto"/>
        <w:ind w:left="0"/>
        <w:jc w:val="left"/>
      </w:pPr>
      <w:r>
        <w:rPr>
          <w:rFonts w:ascii="Arial" w:hAnsi="Arial" w:eastAsia="等线" w:cs="Arial"/>
          <w:b/>
          <w:sz w:val="22"/>
        </w:rPr>
        <w:t>评审方法</w:t>
      </w:r>
      <w:r>
        <w:rPr>
          <w:rFonts w:ascii="Arial" w:hAnsi="Arial" w:eastAsia="等线" w:cs="Arial"/>
          <w:sz w:val="22"/>
        </w:rPr>
        <w:t>：综合评分法</w:t>
      </w:r>
    </w:p>
    <w:p w14:paraId="390FCD60">
      <w:pPr>
        <w:spacing w:before="120" w:after="120" w:line="288" w:lineRule="auto"/>
        <w:ind w:left="0"/>
        <w:jc w:val="left"/>
      </w:pPr>
      <w:r>
        <w:rPr>
          <w:rFonts w:ascii="Arial" w:hAnsi="Arial" w:eastAsia="等线" w:cs="Arial"/>
          <w:b/>
          <w:sz w:val="22"/>
        </w:rPr>
        <w:t>满分</w:t>
      </w:r>
      <w:r>
        <w:rPr>
          <w:rFonts w:ascii="Arial" w:hAnsi="Arial" w:eastAsia="等线" w:cs="Arial"/>
          <w:sz w:val="22"/>
        </w:rPr>
        <w:t>：100分</w:t>
      </w:r>
    </w:p>
    <w:tbl>
      <w:tblPr>
        <w:tblStyle w:val="3"/>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46"/>
        <w:gridCol w:w="362"/>
        <w:gridCol w:w="450"/>
        <w:gridCol w:w="7615"/>
        <w:gridCol w:w="460"/>
      </w:tblGrid>
      <w:tr w14:paraId="475F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37" w:hRule="atLeast"/>
          <w:jc w:val="center"/>
        </w:trPr>
        <w:tc>
          <w:tcPr>
            <w:tcW w:w="446" w:type="dxa"/>
            <w:tcMar>
              <w:top w:w="60" w:type="dxa"/>
              <w:left w:w="120" w:type="dxa"/>
              <w:bottom w:w="30" w:type="dxa"/>
              <w:right w:w="120" w:type="dxa"/>
            </w:tcMar>
          </w:tcPr>
          <w:p w14:paraId="5F29A65D">
            <w:pPr>
              <w:spacing w:before="120" w:after="120" w:line="288" w:lineRule="auto"/>
              <w:ind w:left="0"/>
              <w:jc w:val="left"/>
            </w:pPr>
            <w:r>
              <w:rPr>
                <w:rFonts w:ascii="Arial" w:hAnsi="Arial" w:eastAsia="等线" w:cs="Arial"/>
                <w:sz w:val="22"/>
              </w:rPr>
              <w:t>序号</w:t>
            </w:r>
          </w:p>
        </w:tc>
        <w:tc>
          <w:tcPr>
            <w:tcW w:w="362" w:type="dxa"/>
            <w:tcMar>
              <w:top w:w="60" w:type="dxa"/>
              <w:left w:w="120" w:type="dxa"/>
              <w:bottom w:w="30" w:type="dxa"/>
              <w:right w:w="120" w:type="dxa"/>
            </w:tcMar>
          </w:tcPr>
          <w:p w14:paraId="3F5677A7">
            <w:pPr>
              <w:spacing w:before="120" w:after="120" w:line="288" w:lineRule="auto"/>
              <w:ind w:left="0"/>
              <w:jc w:val="left"/>
            </w:pPr>
            <w:r>
              <w:rPr>
                <w:rFonts w:ascii="Arial" w:hAnsi="Arial" w:eastAsia="等线" w:cs="Arial"/>
                <w:sz w:val="22"/>
              </w:rPr>
              <w:t>评分项目</w:t>
            </w:r>
          </w:p>
        </w:tc>
        <w:tc>
          <w:tcPr>
            <w:tcW w:w="450" w:type="dxa"/>
            <w:tcMar>
              <w:top w:w="60" w:type="dxa"/>
              <w:left w:w="120" w:type="dxa"/>
              <w:bottom w:w="30" w:type="dxa"/>
              <w:right w:w="120" w:type="dxa"/>
            </w:tcMar>
          </w:tcPr>
          <w:p w14:paraId="3DB6B72E">
            <w:pPr>
              <w:spacing w:before="120" w:after="120" w:line="288" w:lineRule="auto"/>
              <w:ind w:left="0"/>
              <w:jc w:val="left"/>
            </w:pPr>
            <w:r>
              <w:rPr>
                <w:rFonts w:ascii="Arial" w:hAnsi="Arial" w:eastAsia="等线" w:cs="Arial"/>
                <w:sz w:val="22"/>
              </w:rPr>
              <w:t>分值</w:t>
            </w:r>
          </w:p>
        </w:tc>
        <w:tc>
          <w:tcPr>
            <w:tcW w:w="7615" w:type="dxa"/>
            <w:tcMar>
              <w:top w:w="60" w:type="dxa"/>
              <w:left w:w="120" w:type="dxa"/>
              <w:bottom w:w="30" w:type="dxa"/>
              <w:right w:w="120" w:type="dxa"/>
            </w:tcMar>
          </w:tcPr>
          <w:p w14:paraId="05BB5670">
            <w:pPr>
              <w:spacing w:before="120" w:after="120" w:line="288" w:lineRule="auto"/>
              <w:ind w:left="0"/>
              <w:jc w:val="left"/>
            </w:pPr>
            <w:r>
              <w:rPr>
                <w:rFonts w:ascii="Arial" w:hAnsi="Arial" w:eastAsia="等线" w:cs="Arial"/>
                <w:sz w:val="22"/>
              </w:rPr>
              <w:t>评审内容与评分标准</w:t>
            </w:r>
          </w:p>
        </w:tc>
        <w:tc>
          <w:tcPr>
            <w:tcW w:w="460" w:type="dxa"/>
            <w:tcMar>
              <w:top w:w="60" w:type="dxa"/>
              <w:left w:w="120" w:type="dxa"/>
              <w:bottom w:w="30" w:type="dxa"/>
              <w:right w:w="120" w:type="dxa"/>
            </w:tcMar>
          </w:tcPr>
          <w:p w14:paraId="40833436">
            <w:pPr>
              <w:spacing w:before="120" w:after="120" w:line="288" w:lineRule="auto"/>
              <w:ind w:left="0"/>
              <w:jc w:val="left"/>
            </w:pPr>
            <w:r>
              <w:rPr>
                <w:rFonts w:ascii="Arial" w:hAnsi="Arial" w:eastAsia="等线" w:cs="Arial"/>
                <w:sz w:val="22"/>
              </w:rPr>
              <w:t>得分</w:t>
            </w:r>
          </w:p>
        </w:tc>
      </w:tr>
      <w:tr w14:paraId="3A22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6" w:type="dxa"/>
            <w:tcMar>
              <w:top w:w="60" w:type="dxa"/>
              <w:left w:w="120" w:type="dxa"/>
              <w:bottom w:w="30" w:type="dxa"/>
              <w:right w:w="120" w:type="dxa"/>
            </w:tcMar>
          </w:tcPr>
          <w:p w14:paraId="6C31C825">
            <w:pPr>
              <w:spacing w:before="120" w:after="120" w:line="288" w:lineRule="auto"/>
              <w:ind w:left="0"/>
              <w:jc w:val="left"/>
            </w:pPr>
            <w:r>
              <w:rPr>
                <w:rFonts w:ascii="Arial" w:hAnsi="Arial" w:eastAsia="等线" w:cs="Arial"/>
                <w:sz w:val="22"/>
              </w:rPr>
              <w:t>1</w:t>
            </w:r>
          </w:p>
        </w:tc>
        <w:tc>
          <w:tcPr>
            <w:tcW w:w="362" w:type="dxa"/>
            <w:tcMar>
              <w:top w:w="60" w:type="dxa"/>
              <w:left w:w="120" w:type="dxa"/>
              <w:bottom w:w="30" w:type="dxa"/>
              <w:right w:w="120" w:type="dxa"/>
            </w:tcMar>
          </w:tcPr>
          <w:p w14:paraId="08899C69">
            <w:pPr>
              <w:spacing w:before="120" w:after="120" w:line="288" w:lineRule="auto"/>
              <w:ind w:left="0"/>
              <w:jc w:val="left"/>
            </w:pPr>
            <w:r>
              <w:rPr>
                <w:rFonts w:ascii="Arial" w:hAnsi="Arial" w:eastAsia="等线" w:cs="Arial"/>
                <w:b/>
                <w:sz w:val="22"/>
              </w:rPr>
              <w:t>报价部分</w:t>
            </w:r>
          </w:p>
        </w:tc>
        <w:tc>
          <w:tcPr>
            <w:tcW w:w="450" w:type="dxa"/>
            <w:tcMar>
              <w:top w:w="60" w:type="dxa"/>
              <w:left w:w="120" w:type="dxa"/>
              <w:bottom w:w="30" w:type="dxa"/>
              <w:right w:w="120" w:type="dxa"/>
            </w:tcMar>
          </w:tcPr>
          <w:p w14:paraId="3EB8B4BA">
            <w:pPr>
              <w:spacing w:before="120" w:after="120" w:line="288" w:lineRule="auto"/>
              <w:ind w:left="0"/>
              <w:jc w:val="left"/>
            </w:pPr>
            <w:r>
              <w:rPr>
                <w:rFonts w:hint="eastAsia" w:ascii="Arial" w:hAnsi="Arial" w:eastAsia="等线" w:cs="Arial"/>
                <w:b/>
                <w:sz w:val="22"/>
                <w:lang w:val="en-US" w:eastAsia="zh-CN"/>
              </w:rPr>
              <w:t>3</w:t>
            </w:r>
            <w:r>
              <w:rPr>
                <w:rFonts w:ascii="Arial" w:hAnsi="Arial" w:eastAsia="等线" w:cs="Arial"/>
                <w:b/>
                <w:sz w:val="22"/>
              </w:rPr>
              <w:t>0分</w:t>
            </w:r>
          </w:p>
        </w:tc>
        <w:tc>
          <w:tcPr>
            <w:tcW w:w="7615" w:type="dxa"/>
            <w:tcMar>
              <w:top w:w="60" w:type="dxa"/>
              <w:left w:w="120" w:type="dxa"/>
              <w:bottom w:w="30" w:type="dxa"/>
              <w:right w:w="120" w:type="dxa"/>
            </w:tcMar>
          </w:tcPr>
          <w:p w14:paraId="2B261278">
            <w:pPr>
              <w:numPr>
                <w:ilvl w:val="0"/>
                <w:numId w:val="0"/>
              </w:numPr>
              <w:spacing w:before="120" w:after="120" w:line="288"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本项目最高限价为</w:t>
            </w: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万元，投标报价不得超过最高限价，否则按无效投标处理。</w:t>
            </w:r>
          </w:p>
          <w:p w14:paraId="0DE9D168">
            <w:pPr>
              <w:numPr>
                <w:ilvl w:val="0"/>
                <w:numId w:val="0"/>
              </w:numPr>
              <w:spacing w:before="120" w:after="120" w:line="288" w:lineRule="auto"/>
              <w:jc w:val="left"/>
            </w:pPr>
            <w:r>
              <w:rPr>
                <w:rFonts w:hint="eastAsia" w:ascii="Arial" w:hAnsi="Arial" w:eastAsia="等线" w:cs="Arial"/>
                <w:sz w:val="22"/>
                <w:lang w:val="en-US" w:eastAsia="zh-CN"/>
              </w:rPr>
              <w:t>2.</w:t>
            </w:r>
            <w:r>
              <w:rPr>
                <w:rFonts w:ascii="Arial" w:hAnsi="Arial" w:eastAsia="等线" w:cs="Arial"/>
                <w:sz w:val="22"/>
              </w:rPr>
              <w:t>评标基准价确定：</w:t>
            </w:r>
            <w:r>
              <w:rPr>
                <w:rFonts w:ascii="宋体" w:hAnsi="宋体" w:eastAsia="宋体" w:cs="宋体"/>
                <w:kern w:val="0"/>
                <w:sz w:val="24"/>
                <w:szCs w:val="24"/>
                <w:lang w:val="en-US" w:eastAsia="zh-CN" w:bidi="ar"/>
              </w:rPr>
              <w:t xml:space="preserve">满足采购需求且投标价格最低的为评标基准价，其价格得分为 </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0 分。</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其他投标人的价格得分 =（评标基准价 ÷ 投标报价）×</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0。</w:t>
            </w:r>
            <w:r>
              <w:rPr>
                <w:rFonts w:ascii="Arial" w:hAnsi="Arial" w:eastAsia="等线" w:cs="Arial"/>
                <w:sz w:val="22"/>
              </w:rPr>
              <w:t>。</w:t>
            </w:r>
          </w:p>
        </w:tc>
        <w:tc>
          <w:tcPr>
            <w:tcW w:w="460" w:type="dxa"/>
            <w:tcMar>
              <w:top w:w="60" w:type="dxa"/>
              <w:left w:w="120" w:type="dxa"/>
              <w:bottom w:w="30" w:type="dxa"/>
              <w:right w:w="120" w:type="dxa"/>
            </w:tcMar>
          </w:tcPr>
          <w:p w14:paraId="615B11F3">
            <w:pPr>
              <w:spacing w:before="120" w:after="120" w:line="288" w:lineRule="auto"/>
              <w:ind w:left="0"/>
              <w:jc w:val="left"/>
            </w:pPr>
          </w:p>
        </w:tc>
      </w:tr>
      <w:tr w14:paraId="2480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6" w:type="dxa"/>
            <w:tcMar>
              <w:top w:w="60" w:type="dxa"/>
              <w:left w:w="120" w:type="dxa"/>
              <w:bottom w:w="30" w:type="dxa"/>
              <w:right w:w="120" w:type="dxa"/>
            </w:tcMar>
          </w:tcPr>
          <w:p w14:paraId="6C0F02B8">
            <w:pPr>
              <w:spacing w:before="120" w:after="120" w:line="288" w:lineRule="auto"/>
              <w:ind w:left="0"/>
              <w:jc w:val="left"/>
            </w:pPr>
            <w:r>
              <w:rPr>
                <w:rFonts w:ascii="Arial" w:hAnsi="Arial" w:eastAsia="等线" w:cs="Arial"/>
                <w:sz w:val="22"/>
              </w:rPr>
              <w:t>2</w:t>
            </w:r>
          </w:p>
        </w:tc>
        <w:tc>
          <w:tcPr>
            <w:tcW w:w="362" w:type="dxa"/>
            <w:tcMar>
              <w:top w:w="60" w:type="dxa"/>
              <w:left w:w="120" w:type="dxa"/>
              <w:bottom w:w="30" w:type="dxa"/>
              <w:right w:w="120" w:type="dxa"/>
            </w:tcMar>
          </w:tcPr>
          <w:p w14:paraId="71790A12">
            <w:pPr>
              <w:spacing w:before="120" w:after="120" w:line="288" w:lineRule="auto"/>
              <w:ind w:left="0"/>
              <w:jc w:val="left"/>
            </w:pPr>
            <w:r>
              <w:rPr>
                <w:rFonts w:ascii="Arial" w:hAnsi="Arial" w:eastAsia="等线" w:cs="Arial"/>
                <w:b/>
                <w:sz w:val="22"/>
              </w:rPr>
              <w:t>项目实施方案</w:t>
            </w:r>
          </w:p>
        </w:tc>
        <w:tc>
          <w:tcPr>
            <w:tcW w:w="450" w:type="dxa"/>
            <w:tcMar>
              <w:top w:w="60" w:type="dxa"/>
              <w:left w:w="120" w:type="dxa"/>
              <w:bottom w:w="30" w:type="dxa"/>
              <w:right w:w="120" w:type="dxa"/>
            </w:tcMar>
          </w:tcPr>
          <w:p w14:paraId="36A0B9C7">
            <w:pPr>
              <w:spacing w:before="120" w:after="120" w:line="288" w:lineRule="auto"/>
              <w:ind w:left="0"/>
              <w:jc w:val="left"/>
            </w:pPr>
            <w:r>
              <w:rPr>
                <w:rFonts w:hint="eastAsia" w:ascii="Arial" w:hAnsi="Arial" w:eastAsia="等线" w:cs="Arial"/>
                <w:b/>
                <w:sz w:val="22"/>
                <w:lang w:val="en-US" w:eastAsia="zh-CN"/>
              </w:rPr>
              <w:t>35</w:t>
            </w:r>
            <w:r>
              <w:rPr>
                <w:rFonts w:ascii="Arial" w:hAnsi="Arial" w:eastAsia="等线" w:cs="Arial"/>
                <w:b/>
                <w:sz w:val="22"/>
              </w:rPr>
              <w:t>分</w:t>
            </w:r>
          </w:p>
        </w:tc>
        <w:tc>
          <w:tcPr>
            <w:tcW w:w="7615" w:type="dxa"/>
            <w:tcMar>
              <w:top w:w="60" w:type="dxa"/>
              <w:left w:w="120" w:type="dxa"/>
              <w:bottom w:w="30" w:type="dxa"/>
              <w:right w:w="120" w:type="dxa"/>
            </w:tcMar>
          </w:tcPr>
          <w:p w14:paraId="622B44A7">
            <w:pPr>
              <w:spacing w:before="120" w:after="120" w:line="288" w:lineRule="auto"/>
              <w:ind w:left="0"/>
              <w:jc w:val="left"/>
            </w:pPr>
            <w:r>
              <w:rPr>
                <w:rFonts w:ascii="Arial" w:hAnsi="Arial" w:eastAsia="等线" w:cs="Arial"/>
                <w:sz w:val="22"/>
              </w:rPr>
              <w:t>1. 策划思路（8分）：详情、全面、具体，紧密贴合特教融合、电商专业特色及招生宣传核心需求，思路清晰、亮点突出，得8分；内容较全面，基本贴合需求，有少量瑕疵，扣2-4分；思路模糊、内容简略，偏离需求，扣5-7分；无相关策划思路，0分。</w:t>
            </w:r>
          </w:p>
          <w:p w14:paraId="3E37EA81">
            <w:pPr>
              <w:spacing w:before="120" w:after="120" w:line="288" w:lineRule="auto"/>
              <w:ind w:left="0"/>
              <w:jc w:val="left"/>
            </w:pPr>
            <w:r>
              <w:rPr>
                <w:rFonts w:ascii="Arial" w:hAnsi="Arial" w:eastAsia="等线" w:cs="Arial"/>
                <w:sz w:val="22"/>
              </w:rPr>
              <w:t>2. 脚本（8分）：</w:t>
            </w:r>
            <w:r>
              <w:rPr>
                <w:rFonts w:hint="eastAsia" w:ascii="Arial" w:hAnsi="Arial" w:eastAsia="等线" w:cs="Arial"/>
                <w:sz w:val="22"/>
                <w:lang w:val="en-US" w:eastAsia="zh-CN"/>
              </w:rPr>
              <w:t>脚本</w:t>
            </w:r>
            <w:r>
              <w:rPr>
                <w:rFonts w:ascii="Arial" w:hAnsi="Arial" w:eastAsia="等线" w:cs="Arial"/>
                <w:sz w:val="22"/>
              </w:rPr>
              <w:t>方案详情、全面、具体，结构完整、重点突出，得8分；脚本方案较简略，有瑕疵，扣2-4分；脚本，不完整，扣5-7分；</w:t>
            </w:r>
            <w:r>
              <w:rPr>
                <w:rFonts w:hint="eastAsia" w:ascii="Arial" w:hAnsi="Arial" w:eastAsia="等线" w:cs="Arial"/>
                <w:sz w:val="22"/>
                <w:lang w:val="en-US" w:eastAsia="zh-CN"/>
              </w:rPr>
              <w:t>没有</w:t>
            </w:r>
            <w:r>
              <w:rPr>
                <w:rFonts w:ascii="Arial" w:hAnsi="Arial" w:eastAsia="等线" w:cs="Arial"/>
                <w:sz w:val="22"/>
              </w:rPr>
              <w:t>脚本，0分。</w:t>
            </w:r>
          </w:p>
          <w:p w14:paraId="7EBCEC5D">
            <w:pPr>
              <w:spacing w:before="120" w:after="120" w:line="288" w:lineRule="auto"/>
              <w:ind w:left="0"/>
              <w:jc w:val="left"/>
            </w:pPr>
            <w:r>
              <w:rPr>
                <w:rFonts w:ascii="Arial" w:hAnsi="Arial" w:eastAsia="等线" w:cs="Arial"/>
                <w:sz w:val="22"/>
              </w:rPr>
              <w:t>3. 拍摄与后期方案（10分）：拍摄、后期、灯光、录音方案详情、全面、具体，流程清晰、可操作性强，设备配置合理，得10分；方案较全面，可操作性一般，有少量瑕疵，扣3-5分；方案简略、可操作性差，有明显瑕疵，扣6-8分；方案缺失关键内容，不可行，0分。</w:t>
            </w:r>
          </w:p>
          <w:p w14:paraId="7EDC433B">
            <w:pPr>
              <w:spacing w:before="120" w:after="120" w:line="288" w:lineRule="auto"/>
              <w:ind w:left="0"/>
              <w:jc w:val="left"/>
            </w:pPr>
            <w:r>
              <w:rPr>
                <w:rFonts w:ascii="Arial" w:hAnsi="Arial" w:eastAsia="等线" w:cs="Arial"/>
                <w:sz w:val="22"/>
              </w:rPr>
              <w:t>4. 工期保障（5分）：14天工期保障方案详情、全面、具体，进度节点明确、保障措施到位，得5分；工期保障方案较全面，节点基本清晰，有少量瑕疵，扣2-3分；无明确工期保障方案，或无法保障14天交付，0-1分。</w:t>
            </w:r>
          </w:p>
          <w:p w14:paraId="60D6867A">
            <w:pPr>
              <w:spacing w:before="120" w:after="120" w:line="288" w:lineRule="auto"/>
              <w:ind w:left="0"/>
              <w:jc w:val="left"/>
            </w:pPr>
            <w:r>
              <w:rPr>
                <w:rFonts w:ascii="Arial" w:hAnsi="Arial" w:eastAsia="等线" w:cs="Arial"/>
                <w:sz w:val="22"/>
              </w:rPr>
              <w:t>5. 交付内容（4分）：多版本成片与素材交付方案详情、全面、具体，交付内容明确、无缺项，得4分；交付方案较全面，有少量缺项或表述不清晰，扣1-2分；交付内容模糊、缺项较多，0-1分。</w:t>
            </w:r>
          </w:p>
        </w:tc>
        <w:tc>
          <w:tcPr>
            <w:tcW w:w="460" w:type="dxa"/>
            <w:tcMar>
              <w:top w:w="60" w:type="dxa"/>
              <w:left w:w="120" w:type="dxa"/>
              <w:bottom w:w="30" w:type="dxa"/>
              <w:right w:w="120" w:type="dxa"/>
            </w:tcMar>
          </w:tcPr>
          <w:p w14:paraId="175EC016">
            <w:pPr>
              <w:spacing w:before="120" w:after="120" w:line="288" w:lineRule="auto"/>
              <w:ind w:left="0"/>
              <w:jc w:val="left"/>
            </w:pPr>
          </w:p>
        </w:tc>
      </w:tr>
      <w:tr w14:paraId="555F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6" w:type="dxa"/>
            <w:tcMar>
              <w:top w:w="60" w:type="dxa"/>
              <w:left w:w="120" w:type="dxa"/>
              <w:bottom w:w="30" w:type="dxa"/>
              <w:right w:w="120" w:type="dxa"/>
            </w:tcMar>
          </w:tcPr>
          <w:p w14:paraId="35641339">
            <w:pPr>
              <w:spacing w:before="120" w:after="120" w:line="288" w:lineRule="auto"/>
              <w:ind w:left="0"/>
              <w:jc w:val="left"/>
              <w:rPr>
                <w:rFonts w:hint="eastAsia" w:eastAsiaTheme="minorEastAsia"/>
                <w:lang w:val="en-US" w:eastAsia="zh-CN"/>
              </w:rPr>
            </w:pPr>
            <w:r>
              <w:rPr>
                <w:rFonts w:hint="eastAsia"/>
                <w:lang w:val="en-US" w:eastAsia="zh-CN"/>
              </w:rPr>
              <w:t>3</w:t>
            </w:r>
          </w:p>
        </w:tc>
        <w:tc>
          <w:tcPr>
            <w:tcW w:w="362" w:type="dxa"/>
            <w:tcMar>
              <w:top w:w="60" w:type="dxa"/>
              <w:left w:w="120" w:type="dxa"/>
              <w:bottom w:w="30" w:type="dxa"/>
              <w:right w:w="120" w:type="dxa"/>
            </w:tcMar>
          </w:tcPr>
          <w:p w14:paraId="3A84B7E1">
            <w:pPr>
              <w:spacing w:before="120" w:after="120" w:line="288" w:lineRule="auto"/>
              <w:ind w:left="0"/>
              <w:jc w:val="left"/>
              <w:rPr>
                <w:rFonts w:hint="default" w:eastAsiaTheme="minorEastAsia"/>
                <w:lang w:val="en-US" w:eastAsia="zh-CN"/>
              </w:rPr>
            </w:pPr>
            <w:r>
              <w:rPr>
                <w:rFonts w:hint="eastAsia" w:ascii="Arial" w:hAnsi="Arial" w:eastAsia="等线" w:cs="Arial"/>
                <w:b/>
                <w:sz w:val="22"/>
                <w:lang w:val="en-US" w:eastAsia="zh-CN"/>
              </w:rPr>
              <w:t>团队实力与专业能力</w:t>
            </w:r>
          </w:p>
        </w:tc>
        <w:tc>
          <w:tcPr>
            <w:tcW w:w="450" w:type="dxa"/>
            <w:tcMar>
              <w:top w:w="60" w:type="dxa"/>
              <w:left w:w="120" w:type="dxa"/>
              <w:bottom w:w="30" w:type="dxa"/>
              <w:right w:w="120" w:type="dxa"/>
            </w:tcMar>
          </w:tcPr>
          <w:p w14:paraId="18FEB405">
            <w:pPr>
              <w:spacing w:before="120" w:after="120" w:line="288" w:lineRule="auto"/>
              <w:ind w:left="0"/>
              <w:jc w:val="left"/>
            </w:pPr>
            <w:r>
              <w:rPr>
                <w:rFonts w:hint="eastAsia" w:ascii="Arial" w:hAnsi="Arial" w:eastAsia="等线" w:cs="Arial"/>
                <w:b/>
                <w:sz w:val="22"/>
                <w:lang w:val="en-US" w:eastAsia="zh-CN"/>
              </w:rPr>
              <w:t>20</w:t>
            </w:r>
            <w:r>
              <w:rPr>
                <w:rFonts w:ascii="Arial" w:hAnsi="Arial" w:eastAsia="等线" w:cs="Arial"/>
                <w:b/>
                <w:sz w:val="22"/>
              </w:rPr>
              <w:t>分</w:t>
            </w:r>
          </w:p>
        </w:tc>
        <w:tc>
          <w:tcPr>
            <w:tcW w:w="7615" w:type="dxa"/>
            <w:tcMar>
              <w:top w:w="60" w:type="dxa"/>
              <w:left w:w="120" w:type="dxa"/>
              <w:bottom w:w="30" w:type="dxa"/>
              <w:right w:w="120" w:type="dxa"/>
            </w:tcMar>
          </w:tcPr>
          <w:p w14:paraId="6A1C51DF">
            <w:pPr>
              <w:spacing w:before="120" w:after="120" w:line="288" w:lineRule="auto"/>
              <w:ind w:left="0"/>
              <w:jc w:val="left"/>
            </w:pPr>
            <w:r>
              <w:rPr>
                <w:rFonts w:ascii="Arial" w:hAnsi="Arial" w:eastAsia="等线" w:cs="Arial"/>
                <w:sz w:val="22"/>
              </w:rPr>
              <w:t>1. 主创团队（</w:t>
            </w:r>
            <w:r>
              <w:rPr>
                <w:rFonts w:hint="eastAsia" w:ascii="Arial" w:hAnsi="Arial" w:eastAsia="等线" w:cs="Arial"/>
                <w:sz w:val="22"/>
                <w:lang w:val="en-US" w:eastAsia="zh-CN"/>
              </w:rPr>
              <w:t>8</w:t>
            </w:r>
            <w:r>
              <w:rPr>
                <w:rFonts w:ascii="Arial" w:hAnsi="Arial" w:eastAsia="等线" w:cs="Arial"/>
                <w:sz w:val="22"/>
              </w:rPr>
              <w:t>分）：主创团队介绍详情、全面、具体，成员资质齐全，具备3年以上教育宣传片相关经验，得</w:t>
            </w:r>
            <w:r>
              <w:rPr>
                <w:rFonts w:hint="eastAsia" w:ascii="Arial" w:hAnsi="Arial" w:eastAsia="等线" w:cs="Arial"/>
                <w:sz w:val="22"/>
                <w:lang w:val="en-US" w:eastAsia="zh-CN"/>
              </w:rPr>
              <w:t>8</w:t>
            </w:r>
            <w:r>
              <w:rPr>
                <w:rFonts w:ascii="Arial" w:hAnsi="Arial" w:eastAsia="等线" w:cs="Arial"/>
                <w:sz w:val="22"/>
              </w:rPr>
              <w:t>分；团队介绍较全面，成员资质基本齐全，经验年限不足，扣</w:t>
            </w:r>
            <w:r>
              <w:rPr>
                <w:rFonts w:hint="eastAsia" w:ascii="Arial" w:hAnsi="Arial" w:eastAsia="等线" w:cs="Arial"/>
                <w:sz w:val="22"/>
                <w:lang w:val="en-US" w:eastAsia="zh-CN"/>
              </w:rPr>
              <w:t>3</w:t>
            </w:r>
            <w:r>
              <w:rPr>
                <w:rFonts w:ascii="Arial" w:hAnsi="Arial" w:eastAsia="等线" w:cs="Arial"/>
                <w:sz w:val="22"/>
              </w:rPr>
              <w:t>-</w:t>
            </w:r>
            <w:r>
              <w:rPr>
                <w:rFonts w:hint="eastAsia" w:ascii="Arial" w:hAnsi="Arial" w:eastAsia="等线" w:cs="Arial"/>
                <w:sz w:val="22"/>
                <w:lang w:val="en-US" w:eastAsia="zh-CN"/>
              </w:rPr>
              <w:t>5</w:t>
            </w:r>
            <w:r>
              <w:rPr>
                <w:rFonts w:ascii="Arial" w:hAnsi="Arial" w:eastAsia="等线" w:cs="Arial"/>
                <w:sz w:val="22"/>
              </w:rPr>
              <w:t>分；团队介绍简略，资质不全，经验不足，扣</w:t>
            </w:r>
            <w:r>
              <w:rPr>
                <w:rFonts w:hint="eastAsia" w:ascii="Arial" w:hAnsi="Arial" w:eastAsia="等线" w:cs="Arial"/>
                <w:sz w:val="22"/>
                <w:lang w:val="en-US" w:eastAsia="zh-CN"/>
              </w:rPr>
              <w:t>6</w:t>
            </w:r>
            <w:r>
              <w:rPr>
                <w:rFonts w:ascii="Arial" w:hAnsi="Arial" w:eastAsia="等线" w:cs="Arial"/>
                <w:sz w:val="22"/>
              </w:rPr>
              <w:t>-</w:t>
            </w:r>
            <w:r>
              <w:rPr>
                <w:rFonts w:hint="eastAsia" w:ascii="Arial" w:hAnsi="Arial" w:eastAsia="等线" w:cs="Arial"/>
                <w:sz w:val="22"/>
                <w:lang w:val="en-US" w:eastAsia="zh-CN"/>
              </w:rPr>
              <w:t>7</w:t>
            </w:r>
            <w:r>
              <w:rPr>
                <w:rFonts w:ascii="Arial" w:hAnsi="Arial" w:eastAsia="等线" w:cs="Arial"/>
                <w:sz w:val="22"/>
              </w:rPr>
              <w:t>分；无团队介绍，0分。</w:t>
            </w:r>
          </w:p>
          <w:p w14:paraId="2F0CCDE3">
            <w:pPr>
              <w:spacing w:before="120" w:after="120" w:line="288" w:lineRule="auto"/>
              <w:ind w:left="0"/>
              <w:jc w:val="left"/>
            </w:pPr>
            <w:r>
              <w:rPr>
                <w:rFonts w:ascii="Arial" w:hAnsi="Arial" w:eastAsia="等线" w:cs="Arial"/>
                <w:sz w:val="22"/>
              </w:rPr>
              <w:t>2. 拍摄设备（</w:t>
            </w:r>
            <w:r>
              <w:rPr>
                <w:rFonts w:hint="eastAsia" w:ascii="Arial" w:hAnsi="Arial" w:eastAsia="等线" w:cs="Arial"/>
                <w:sz w:val="22"/>
                <w:lang w:val="en-US" w:eastAsia="zh-CN"/>
              </w:rPr>
              <w:t>6</w:t>
            </w:r>
            <w:r>
              <w:rPr>
                <w:rFonts w:ascii="Arial" w:hAnsi="Arial" w:eastAsia="等线" w:cs="Arial"/>
                <w:sz w:val="22"/>
              </w:rPr>
              <w:t>分）：拍摄设备介绍详情、全面、具体，设备配置满足1080P/4K、专业收音、灯光等要求，得</w:t>
            </w:r>
            <w:r>
              <w:rPr>
                <w:rFonts w:hint="eastAsia" w:ascii="Arial" w:hAnsi="Arial" w:eastAsia="等线" w:cs="Arial"/>
                <w:sz w:val="22"/>
                <w:lang w:val="en-US" w:eastAsia="zh-CN"/>
              </w:rPr>
              <w:t>6</w:t>
            </w:r>
            <w:r>
              <w:rPr>
                <w:rFonts w:ascii="Arial" w:hAnsi="Arial" w:eastAsia="等线" w:cs="Arial"/>
                <w:sz w:val="22"/>
              </w:rPr>
              <w:t>分；设备介绍较全面，基本满足要求，有少量瑕疵，扣</w:t>
            </w:r>
            <w:r>
              <w:rPr>
                <w:rFonts w:hint="eastAsia" w:ascii="Arial" w:hAnsi="Arial" w:eastAsia="等线" w:cs="Arial"/>
                <w:sz w:val="22"/>
                <w:lang w:val="en-US" w:eastAsia="zh-CN"/>
              </w:rPr>
              <w:t>2</w:t>
            </w:r>
            <w:r>
              <w:rPr>
                <w:rFonts w:ascii="Arial" w:hAnsi="Arial" w:eastAsia="等线" w:cs="Arial"/>
                <w:sz w:val="22"/>
              </w:rPr>
              <w:t>-</w:t>
            </w:r>
            <w:r>
              <w:rPr>
                <w:rFonts w:hint="eastAsia" w:ascii="Arial" w:hAnsi="Arial" w:eastAsia="等线" w:cs="Arial"/>
                <w:sz w:val="22"/>
                <w:lang w:val="en-US" w:eastAsia="zh-CN"/>
              </w:rPr>
              <w:t>4</w:t>
            </w:r>
            <w:r>
              <w:rPr>
                <w:rFonts w:ascii="Arial" w:hAnsi="Arial" w:eastAsia="等线" w:cs="Arial"/>
                <w:sz w:val="22"/>
              </w:rPr>
              <w:t>分；设备介绍简略，配置不满足要求，扣</w:t>
            </w:r>
            <w:r>
              <w:rPr>
                <w:rFonts w:hint="eastAsia" w:ascii="Arial" w:hAnsi="Arial" w:eastAsia="等线" w:cs="Arial"/>
                <w:sz w:val="22"/>
                <w:lang w:val="en-US" w:eastAsia="zh-CN"/>
              </w:rPr>
              <w:t>5</w:t>
            </w:r>
            <w:r>
              <w:rPr>
                <w:rFonts w:ascii="Arial" w:hAnsi="Arial" w:eastAsia="等线" w:cs="Arial"/>
                <w:sz w:val="22"/>
              </w:rPr>
              <w:t>分；无设备介绍，0分。</w:t>
            </w:r>
          </w:p>
          <w:p w14:paraId="20404A65">
            <w:pPr>
              <w:spacing w:before="120" w:after="120" w:line="288" w:lineRule="auto"/>
              <w:ind w:left="0"/>
              <w:jc w:val="left"/>
            </w:pPr>
            <w:r>
              <w:rPr>
                <w:rFonts w:ascii="Arial" w:hAnsi="Arial" w:eastAsia="等线" w:cs="Arial"/>
                <w:sz w:val="22"/>
              </w:rPr>
              <w:t>3. 特教适配能力（</w:t>
            </w:r>
            <w:r>
              <w:rPr>
                <w:rFonts w:hint="eastAsia" w:ascii="Arial" w:hAnsi="Arial" w:eastAsia="等线" w:cs="Arial"/>
                <w:sz w:val="22"/>
                <w:lang w:val="en-US" w:eastAsia="zh-CN"/>
              </w:rPr>
              <w:t>6</w:t>
            </w:r>
            <w:r>
              <w:rPr>
                <w:rFonts w:ascii="Arial" w:hAnsi="Arial" w:eastAsia="等线" w:cs="Arial"/>
                <w:sz w:val="22"/>
              </w:rPr>
              <w:t>分）：对特教场景熟悉度介绍详情、全面、具体，无障碍拍摄意识明确、措施到位，得</w:t>
            </w:r>
            <w:r>
              <w:rPr>
                <w:rFonts w:hint="eastAsia" w:ascii="Arial" w:hAnsi="Arial" w:eastAsia="等线" w:cs="Arial"/>
                <w:sz w:val="22"/>
                <w:lang w:val="en-US" w:eastAsia="zh-CN"/>
              </w:rPr>
              <w:t>6</w:t>
            </w:r>
            <w:r>
              <w:rPr>
                <w:rFonts w:ascii="Arial" w:hAnsi="Arial" w:eastAsia="等线" w:cs="Arial"/>
                <w:sz w:val="22"/>
              </w:rPr>
              <w:t>分；介绍较全面，有基本无障碍拍摄意识，扣</w:t>
            </w:r>
            <w:r>
              <w:rPr>
                <w:rFonts w:hint="eastAsia" w:ascii="Arial" w:hAnsi="Arial" w:eastAsia="等线" w:cs="Arial"/>
                <w:sz w:val="22"/>
                <w:lang w:val="en-US" w:eastAsia="zh-CN"/>
              </w:rPr>
              <w:t>4</w:t>
            </w:r>
            <w:r>
              <w:rPr>
                <w:rFonts w:ascii="Arial" w:hAnsi="Arial" w:eastAsia="等线" w:cs="Arial"/>
                <w:sz w:val="22"/>
              </w:rPr>
              <w:t>分；介绍简略，无无障碍拍摄意识，0分。</w:t>
            </w:r>
          </w:p>
        </w:tc>
        <w:tc>
          <w:tcPr>
            <w:tcW w:w="460" w:type="dxa"/>
            <w:tcMar>
              <w:top w:w="60" w:type="dxa"/>
              <w:left w:w="120" w:type="dxa"/>
              <w:bottom w:w="30" w:type="dxa"/>
              <w:right w:w="120" w:type="dxa"/>
            </w:tcMar>
          </w:tcPr>
          <w:p w14:paraId="5911AF6F">
            <w:pPr>
              <w:spacing w:before="120" w:after="120" w:line="288" w:lineRule="auto"/>
              <w:ind w:left="0"/>
              <w:jc w:val="left"/>
            </w:pPr>
          </w:p>
        </w:tc>
      </w:tr>
      <w:tr w14:paraId="423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6" w:type="dxa"/>
            <w:tcMar>
              <w:top w:w="60" w:type="dxa"/>
              <w:left w:w="120" w:type="dxa"/>
              <w:bottom w:w="30" w:type="dxa"/>
              <w:right w:w="120" w:type="dxa"/>
            </w:tcMar>
          </w:tcPr>
          <w:p w14:paraId="54265A80">
            <w:pPr>
              <w:spacing w:before="120" w:after="120" w:line="288" w:lineRule="auto"/>
              <w:ind w:left="0"/>
              <w:jc w:val="left"/>
              <w:rPr>
                <w:rFonts w:hint="eastAsia" w:eastAsiaTheme="minorEastAsia"/>
                <w:lang w:val="en-US" w:eastAsia="zh-CN"/>
              </w:rPr>
            </w:pPr>
            <w:r>
              <w:rPr>
                <w:rFonts w:hint="eastAsia"/>
                <w:lang w:val="en-US" w:eastAsia="zh-CN"/>
              </w:rPr>
              <w:t>4</w:t>
            </w:r>
          </w:p>
        </w:tc>
        <w:tc>
          <w:tcPr>
            <w:tcW w:w="362" w:type="dxa"/>
            <w:tcMar>
              <w:top w:w="60" w:type="dxa"/>
              <w:left w:w="120" w:type="dxa"/>
              <w:bottom w:w="30" w:type="dxa"/>
              <w:right w:w="120" w:type="dxa"/>
            </w:tcMar>
          </w:tcPr>
          <w:p w14:paraId="01440FE7">
            <w:pPr>
              <w:spacing w:before="120" w:after="120" w:line="288" w:lineRule="auto"/>
              <w:ind w:left="0"/>
              <w:jc w:val="left"/>
            </w:pPr>
            <w:r>
              <w:rPr>
                <w:rFonts w:ascii="Arial" w:hAnsi="Arial" w:eastAsia="等线" w:cs="Arial"/>
                <w:b/>
                <w:sz w:val="22"/>
              </w:rPr>
              <w:t>服务承诺与质量保障</w:t>
            </w:r>
          </w:p>
        </w:tc>
        <w:tc>
          <w:tcPr>
            <w:tcW w:w="450" w:type="dxa"/>
            <w:tcMar>
              <w:top w:w="60" w:type="dxa"/>
              <w:left w:w="120" w:type="dxa"/>
              <w:bottom w:w="30" w:type="dxa"/>
              <w:right w:w="120" w:type="dxa"/>
            </w:tcMar>
          </w:tcPr>
          <w:p w14:paraId="0D99CC3B">
            <w:pPr>
              <w:spacing w:before="120" w:after="120" w:line="288" w:lineRule="auto"/>
              <w:ind w:left="0"/>
              <w:jc w:val="left"/>
            </w:pPr>
            <w:r>
              <w:rPr>
                <w:rFonts w:ascii="Arial" w:hAnsi="Arial" w:eastAsia="等线" w:cs="Arial"/>
                <w:b/>
                <w:sz w:val="22"/>
              </w:rPr>
              <w:t>1</w:t>
            </w:r>
            <w:r>
              <w:rPr>
                <w:rFonts w:hint="eastAsia" w:ascii="Arial" w:hAnsi="Arial" w:eastAsia="等线" w:cs="Arial"/>
                <w:b/>
                <w:sz w:val="22"/>
                <w:lang w:val="en-US" w:eastAsia="zh-CN"/>
              </w:rPr>
              <w:t>5</w:t>
            </w:r>
            <w:r>
              <w:rPr>
                <w:rFonts w:ascii="Arial" w:hAnsi="Arial" w:eastAsia="等线" w:cs="Arial"/>
                <w:b/>
                <w:sz w:val="22"/>
              </w:rPr>
              <w:t>分</w:t>
            </w:r>
          </w:p>
        </w:tc>
        <w:tc>
          <w:tcPr>
            <w:tcW w:w="7615" w:type="dxa"/>
            <w:tcMar>
              <w:top w:w="60" w:type="dxa"/>
              <w:left w:w="120" w:type="dxa"/>
              <w:bottom w:w="30" w:type="dxa"/>
              <w:right w:w="120" w:type="dxa"/>
            </w:tcMar>
          </w:tcPr>
          <w:p w14:paraId="05F2290D">
            <w:pPr>
              <w:spacing w:before="120" w:after="120" w:line="288" w:lineRule="auto"/>
              <w:ind w:left="0"/>
              <w:jc w:val="left"/>
            </w:pPr>
            <w:r>
              <w:rPr>
                <w:rFonts w:ascii="Arial" w:hAnsi="Arial" w:eastAsia="等线" w:cs="Arial"/>
                <w:sz w:val="22"/>
              </w:rPr>
              <w:t>1. 修改服务承诺（</w:t>
            </w:r>
            <w:r>
              <w:rPr>
                <w:rFonts w:hint="eastAsia" w:ascii="Arial" w:hAnsi="Arial" w:eastAsia="等线" w:cs="Arial"/>
                <w:sz w:val="22"/>
                <w:lang w:val="en-US" w:eastAsia="zh-CN"/>
              </w:rPr>
              <w:t>6</w:t>
            </w:r>
            <w:r>
              <w:rPr>
                <w:rFonts w:ascii="Arial" w:hAnsi="Arial" w:eastAsia="等线" w:cs="Arial"/>
                <w:sz w:val="22"/>
              </w:rPr>
              <w:t>分）：承诺详情、全面、具体，明确免费修改至校方验收通过，修改次数、时限约定清晰，得</w:t>
            </w:r>
            <w:r>
              <w:rPr>
                <w:rFonts w:hint="eastAsia" w:ascii="Arial" w:hAnsi="Arial" w:eastAsia="等线" w:cs="Arial"/>
                <w:sz w:val="22"/>
                <w:lang w:val="en-US" w:eastAsia="zh-CN"/>
              </w:rPr>
              <w:t>6</w:t>
            </w:r>
            <w:r>
              <w:rPr>
                <w:rFonts w:ascii="Arial" w:hAnsi="Arial" w:eastAsia="等线" w:cs="Arial"/>
                <w:sz w:val="22"/>
              </w:rPr>
              <w:t>分；承诺较全面，有修改约定但不明确，扣</w:t>
            </w:r>
            <w:r>
              <w:rPr>
                <w:rFonts w:hint="eastAsia" w:ascii="Arial" w:hAnsi="Arial" w:eastAsia="等线" w:cs="Arial"/>
                <w:sz w:val="22"/>
                <w:lang w:val="en-US" w:eastAsia="zh-CN"/>
              </w:rPr>
              <w:t>3</w:t>
            </w:r>
            <w:r>
              <w:rPr>
                <w:rFonts w:ascii="Arial" w:hAnsi="Arial" w:eastAsia="等线" w:cs="Arial"/>
                <w:sz w:val="22"/>
              </w:rPr>
              <w:t>-</w:t>
            </w:r>
            <w:r>
              <w:rPr>
                <w:rFonts w:hint="eastAsia" w:ascii="Arial" w:hAnsi="Arial" w:eastAsia="等线" w:cs="Arial"/>
                <w:sz w:val="22"/>
                <w:lang w:val="en-US" w:eastAsia="zh-CN"/>
              </w:rPr>
              <w:t>4</w:t>
            </w:r>
            <w:r>
              <w:rPr>
                <w:rFonts w:ascii="Arial" w:hAnsi="Arial" w:eastAsia="等线" w:cs="Arial"/>
                <w:sz w:val="22"/>
              </w:rPr>
              <w:t>分；承诺简略，无明确修改约定，扣</w:t>
            </w:r>
            <w:r>
              <w:rPr>
                <w:rFonts w:hint="eastAsia" w:ascii="Arial" w:hAnsi="Arial" w:eastAsia="等线" w:cs="Arial"/>
                <w:sz w:val="22"/>
                <w:lang w:val="en-US" w:eastAsia="zh-CN"/>
              </w:rPr>
              <w:t>2</w:t>
            </w:r>
            <w:r>
              <w:rPr>
                <w:rFonts w:ascii="Arial" w:hAnsi="Arial" w:eastAsia="等线" w:cs="Arial"/>
                <w:sz w:val="22"/>
              </w:rPr>
              <w:t>分；不承诺修改，0分。</w:t>
            </w:r>
          </w:p>
          <w:p w14:paraId="61FAD422">
            <w:pPr>
              <w:spacing w:before="120" w:after="120" w:line="288" w:lineRule="auto"/>
              <w:ind w:left="0"/>
              <w:jc w:val="left"/>
            </w:pPr>
            <w:r>
              <w:rPr>
                <w:rFonts w:ascii="Arial" w:hAnsi="Arial" w:eastAsia="等线" w:cs="Arial"/>
                <w:sz w:val="22"/>
              </w:rPr>
              <w:t>2. 交付与审核承诺（</w:t>
            </w:r>
            <w:r>
              <w:rPr>
                <w:rFonts w:hint="eastAsia" w:ascii="Arial" w:hAnsi="Arial" w:eastAsia="等线" w:cs="Arial"/>
                <w:sz w:val="22"/>
                <w:lang w:val="en-US" w:eastAsia="zh-CN"/>
              </w:rPr>
              <w:t>5</w:t>
            </w:r>
            <w:r>
              <w:rPr>
                <w:rFonts w:ascii="Arial" w:hAnsi="Arial" w:eastAsia="等线" w:cs="Arial"/>
                <w:sz w:val="22"/>
              </w:rPr>
              <w:t>分）：承诺详情、全面、具体，明确素材齐全、按期交付，配合校方审核的流程、时限清晰，得</w:t>
            </w:r>
            <w:r>
              <w:rPr>
                <w:rFonts w:hint="eastAsia" w:ascii="Arial" w:hAnsi="Arial" w:eastAsia="等线" w:cs="Arial"/>
                <w:sz w:val="22"/>
                <w:lang w:val="en-US" w:eastAsia="zh-CN"/>
              </w:rPr>
              <w:t>5</w:t>
            </w:r>
            <w:r>
              <w:rPr>
                <w:rFonts w:ascii="Arial" w:hAnsi="Arial" w:eastAsia="等线" w:cs="Arial"/>
                <w:sz w:val="22"/>
              </w:rPr>
              <w:t>分；承诺较全面，基本满足要求，有少量瑕疵，扣</w:t>
            </w:r>
            <w:r>
              <w:rPr>
                <w:rFonts w:hint="eastAsia" w:ascii="Arial" w:hAnsi="Arial" w:eastAsia="等线" w:cs="Arial"/>
                <w:sz w:val="22"/>
                <w:lang w:val="en-US" w:eastAsia="zh-CN"/>
              </w:rPr>
              <w:t>2</w:t>
            </w:r>
            <w:r>
              <w:rPr>
                <w:rFonts w:ascii="Arial" w:hAnsi="Arial" w:eastAsia="等线" w:cs="Arial"/>
                <w:sz w:val="22"/>
              </w:rPr>
              <w:t>分；承诺简略，无明确保障，0-1分。</w:t>
            </w:r>
          </w:p>
          <w:p w14:paraId="69A9E468">
            <w:pPr>
              <w:spacing w:before="120" w:after="120" w:line="288" w:lineRule="auto"/>
              <w:ind w:left="0"/>
              <w:jc w:val="left"/>
            </w:pPr>
            <w:r>
              <w:rPr>
                <w:rFonts w:ascii="Arial" w:hAnsi="Arial" w:eastAsia="等线" w:cs="Arial"/>
                <w:sz w:val="22"/>
              </w:rPr>
              <w:t>3. 合规承诺（</w:t>
            </w:r>
            <w:r>
              <w:rPr>
                <w:rFonts w:hint="eastAsia" w:ascii="Arial" w:hAnsi="Arial" w:eastAsia="等线" w:cs="Arial"/>
                <w:sz w:val="22"/>
                <w:lang w:val="en-US" w:eastAsia="zh-CN"/>
              </w:rPr>
              <w:t>4</w:t>
            </w:r>
            <w:r>
              <w:rPr>
                <w:rFonts w:ascii="Arial" w:hAnsi="Arial" w:eastAsia="等线" w:cs="Arial"/>
                <w:sz w:val="22"/>
              </w:rPr>
              <w:t>分）：音乐、字体、肖像权等合规承诺详情、全面、具体，保障措施到位，得</w:t>
            </w:r>
            <w:r>
              <w:rPr>
                <w:rFonts w:hint="eastAsia" w:ascii="Arial" w:hAnsi="Arial" w:eastAsia="等线" w:cs="Arial"/>
                <w:sz w:val="22"/>
                <w:lang w:val="en-US" w:eastAsia="zh-CN"/>
              </w:rPr>
              <w:t>4</w:t>
            </w:r>
            <w:r>
              <w:rPr>
                <w:rFonts w:ascii="Arial" w:hAnsi="Arial" w:eastAsia="等线" w:cs="Arial"/>
                <w:sz w:val="22"/>
              </w:rPr>
              <w:t>分；承诺较全面，有少量瑕疵，扣</w:t>
            </w:r>
            <w:r>
              <w:rPr>
                <w:rFonts w:hint="eastAsia" w:ascii="Arial" w:hAnsi="Arial" w:eastAsia="等线" w:cs="Arial"/>
                <w:sz w:val="22"/>
                <w:lang w:val="en-US" w:eastAsia="zh-CN"/>
              </w:rPr>
              <w:t>2</w:t>
            </w:r>
            <w:r>
              <w:rPr>
                <w:rFonts w:ascii="Arial" w:hAnsi="Arial" w:eastAsia="等线" w:cs="Arial"/>
                <w:sz w:val="22"/>
              </w:rPr>
              <w:t>分；承诺简略，无合规保障，0-1分。</w:t>
            </w:r>
          </w:p>
        </w:tc>
        <w:tc>
          <w:tcPr>
            <w:tcW w:w="460" w:type="dxa"/>
            <w:tcMar>
              <w:top w:w="60" w:type="dxa"/>
              <w:left w:w="120" w:type="dxa"/>
              <w:bottom w:w="30" w:type="dxa"/>
              <w:right w:w="120" w:type="dxa"/>
            </w:tcMar>
          </w:tcPr>
          <w:p w14:paraId="614EC7CE">
            <w:pPr>
              <w:spacing w:before="120" w:after="120" w:line="288" w:lineRule="auto"/>
              <w:ind w:left="0"/>
              <w:jc w:val="left"/>
            </w:pPr>
          </w:p>
        </w:tc>
      </w:tr>
      <w:tr w14:paraId="669E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6" w:type="dxa"/>
            <w:tcMar>
              <w:top w:w="60" w:type="dxa"/>
              <w:left w:w="120" w:type="dxa"/>
              <w:bottom w:w="30" w:type="dxa"/>
              <w:right w:w="120" w:type="dxa"/>
            </w:tcMar>
          </w:tcPr>
          <w:p w14:paraId="766C2EBB">
            <w:pPr>
              <w:spacing w:before="120" w:after="120" w:line="288" w:lineRule="auto"/>
              <w:ind w:left="0"/>
              <w:jc w:val="left"/>
            </w:pPr>
          </w:p>
        </w:tc>
        <w:tc>
          <w:tcPr>
            <w:tcW w:w="362" w:type="dxa"/>
            <w:tcMar>
              <w:top w:w="60" w:type="dxa"/>
              <w:left w:w="120" w:type="dxa"/>
              <w:bottom w:w="30" w:type="dxa"/>
              <w:right w:w="120" w:type="dxa"/>
            </w:tcMar>
          </w:tcPr>
          <w:p w14:paraId="276387EB">
            <w:pPr>
              <w:spacing w:before="120" w:after="120" w:line="288" w:lineRule="auto"/>
              <w:ind w:left="0"/>
              <w:jc w:val="left"/>
            </w:pPr>
            <w:r>
              <w:rPr>
                <w:rFonts w:ascii="Arial" w:hAnsi="Arial" w:eastAsia="等线" w:cs="Arial"/>
                <w:b/>
                <w:sz w:val="22"/>
              </w:rPr>
              <w:t>合计得分</w:t>
            </w:r>
          </w:p>
        </w:tc>
        <w:tc>
          <w:tcPr>
            <w:tcW w:w="450" w:type="dxa"/>
            <w:tcMar>
              <w:top w:w="60" w:type="dxa"/>
              <w:left w:w="120" w:type="dxa"/>
              <w:bottom w:w="30" w:type="dxa"/>
              <w:right w:w="120" w:type="dxa"/>
            </w:tcMar>
          </w:tcPr>
          <w:p w14:paraId="2DB97E42">
            <w:pPr>
              <w:spacing w:before="120" w:after="120" w:line="288" w:lineRule="auto"/>
              <w:ind w:left="0"/>
              <w:jc w:val="left"/>
            </w:pPr>
            <w:r>
              <w:rPr>
                <w:rFonts w:ascii="Arial" w:hAnsi="Arial" w:eastAsia="等线" w:cs="Arial"/>
                <w:b/>
                <w:sz w:val="22"/>
              </w:rPr>
              <w:t>100分</w:t>
            </w:r>
          </w:p>
        </w:tc>
        <w:tc>
          <w:tcPr>
            <w:tcW w:w="7615" w:type="dxa"/>
            <w:tcMar>
              <w:top w:w="60" w:type="dxa"/>
              <w:left w:w="120" w:type="dxa"/>
              <w:bottom w:w="30" w:type="dxa"/>
              <w:right w:w="120" w:type="dxa"/>
            </w:tcMar>
          </w:tcPr>
          <w:p w14:paraId="3D623857">
            <w:pPr>
              <w:spacing w:before="120" w:after="120" w:line="288" w:lineRule="auto"/>
              <w:ind w:left="0"/>
              <w:jc w:val="left"/>
            </w:pPr>
          </w:p>
        </w:tc>
        <w:tc>
          <w:tcPr>
            <w:tcW w:w="460" w:type="dxa"/>
            <w:tcMar>
              <w:top w:w="60" w:type="dxa"/>
              <w:left w:w="120" w:type="dxa"/>
              <w:bottom w:w="30" w:type="dxa"/>
              <w:right w:w="120" w:type="dxa"/>
            </w:tcMar>
          </w:tcPr>
          <w:p w14:paraId="546D1FCC">
            <w:pPr>
              <w:spacing w:before="120" w:after="120" w:line="288" w:lineRule="auto"/>
              <w:ind w:left="0"/>
              <w:jc w:val="left"/>
            </w:pPr>
          </w:p>
        </w:tc>
      </w:tr>
    </w:tbl>
    <w:p w14:paraId="55B54A12">
      <w:pPr>
        <w:spacing w:before="120" w:after="120" w:line="288" w:lineRule="auto"/>
        <w:ind w:left="0"/>
        <w:jc w:val="left"/>
        <w:rPr>
          <w:rFonts w:hint="eastAsia" w:ascii="Arial" w:hAnsi="Arial" w:eastAsia="等线" w:cs="Arial"/>
          <w:sz w:val="22"/>
          <w:lang w:val="en-US" w:eastAsia="zh-CN"/>
        </w:rPr>
      </w:pPr>
      <w:r>
        <w:rPr>
          <w:rFonts w:hint="eastAsia" w:ascii="Arial" w:hAnsi="Arial" w:eastAsia="等线" w:cs="Arial"/>
          <w:sz w:val="22"/>
          <w:lang w:val="en-US" w:eastAsia="zh-CN"/>
        </w:rPr>
        <w:t>注：</w:t>
      </w:r>
    </w:p>
    <w:p w14:paraId="216CBA5F">
      <w:pPr>
        <w:spacing w:before="120" w:after="120" w:line="288" w:lineRule="auto"/>
        <w:ind w:left="0"/>
        <w:jc w:val="left"/>
      </w:pPr>
      <w:r>
        <w:rPr>
          <w:rFonts w:hint="eastAsia" w:ascii="Arial" w:hAnsi="Arial" w:eastAsia="等线" w:cs="Arial"/>
          <w:sz w:val="22"/>
          <w:lang w:val="en-US" w:eastAsia="zh-CN"/>
        </w:rPr>
        <w:t>1. 本评分表总分 100 分，评审小组根据各投标人的响应文件逐项打分，最终得分为各评审项目得分之和。</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 评分过程中，若遇分值计算为小数，保留两位小数（四舍五入）。</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 评审结果按总分从高到低排序，总分最高者为第一中标候选人</w:t>
      </w:r>
      <w:r>
        <w:rPr>
          <w:rFonts w:hint="default" w:ascii="Arial" w:hAnsi="Arial" w:eastAsia="等线" w:cs="Arial"/>
          <w:sz w:val="22"/>
          <w:lang w:val="en-US" w:eastAsia="zh-CN"/>
        </w:rPr>
        <w:t>。</w:t>
      </w:r>
      <w:bookmarkStart w:id="0" w:name="_GoBack"/>
      <w:bookmarkEnd w:id="0"/>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AD4D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684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46DEE"/>
    <w:rsid w:val="58022C3B"/>
    <w:rsid w:val="5DD53E48"/>
    <w:rsid w:val="638718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1422</Words>
  <Characters>1494</Characters>
  <TotalTime>24</TotalTime>
  <ScaleCrop>false</ScaleCrop>
  <LinksUpToDate>false</LinksUpToDate>
  <CharactersWithSpaces>1515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2026-04-08T06:09:00Z</dcterms:created>
  <dc:creator>Apache POI</dc:creator>
  <cp:lastModifiedBy>控制</cp:lastModifiedBy>
  <dcterms:modified xsi:type="dcterms:W3CDTF">2026-04-09T05:33:52Z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eyJoZGlkIjoiZTM0OTI0MGM3ZWE1NmFjZGM2ZWFmMWIxMDkyYjUyZWIiLCJ1c2VySWQiOiIzNzM0Mzk0MjcifQ==</vt:lpwstr>
  </property>
  <property fmtid="{D5CDD505-2E9C-101B-9397-08002B2CF9AE}" pid="3" name="KSOProductBuildVer">
    <vt:lpwstr>2052-12.1.0.23542</vt:lpwstr>
  </property>
  <property fmtid="{D5CDD505-2E9C-101B-9397-08002B2CF9AE}" pid="4" name="ICV">
    <vt:lpwstr>88E4E41055EA4B88A31BA347B0B059E3_13</vt:lpwstr>
  </property>
</Properties>
</file>